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193CE" w14:textId="77777777" w:rsidR="00C64B1B" w:rsidRPr="000A67E3" w:rsidRDefault="00C64B1B" w:rsidP="00C64B1B">
      <w:pPr>
        <w:jc w:val="center"/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701"/>
        <w:gridCol w:w="5103"/>
        <w:gridCol w:w="2694"/>
        <w:gridCol w:w="4536"/>
      </w:tblGrid>
      <w:tr w:rsidR="000A67E3" w:rsidRPr="000A67E3" w14:paraId="1AB865E5" w14:textId="77777777" w:rsidTr="00E6436C">
        <w:tc>
          <w:tcPr>
            <w:tcW w:w="15730" w:type="dxa"/>
            <w:gridSpan w:val="6"/>
            <w:shd w:val="clear" w:color="auto" w:fill="auto"/>
            <w:vAlign w:val="center"/>
          </w:tcPr>
          <w:p w14:paraId="670A8C61" w14:textId="6E1D678D" w:rsidR="009F61D2" w:rsidRPr="000A67E3" w:rsidRDefault="00A06425" w:rsidP="0071131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0A6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30FA4" w:rsidRPr="000A6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C648F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 pn. „</w:t>
            </w:r>
            <w:r w:rsidR="00711314" w:rsidRPr="000A6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e-Granty: Platforma Finansowania Nauki Badań i Rozwoju</w:t>
            </w:r>
            <w:r w:rsidR="000C648F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” (Wnioskodawca: Minister </w:t>
            </w:r>
            <w:r w:rsidR="00711314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Nauki</w:t>
            </w:r>
            <w:r w:rsidR="000C648F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, Beneficjent: </w:t>
            </w:r>
            <w:r w:rsidR="00711314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Ośrodek Przetwarzania Informacji - Państwowy Instytut Badawczy</w:t>
            </w:r>
            <w:r w:rsidR="000C648F" w:rsidRPr="000A67E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0A67E3" w:rsidRPr="000A67E3" w14:paraId="0CD50C9F" w14:textId="77777777" w:rsidTr="00231D61">
        <w:tc>
          <w:tcPr>
            <w:tcW w:w="704" w:type="dxa"/>
            <w:shd w:val="clear" w:color="auto" w:fill="auto"/>
            <w:vAlign w:val="center"/>
          </w:tcPr>
          <w:p w14:paraId="2F29B0F3" w14:textId="77777777" w:rsidR="00A06425" w:rsidRPr="000A67E3" w:rsidRDefault="00A06425" w:rsidP="003216BC">
            <w:pPr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761AF0" w14:textId="77777777" w:rsidR="00A06425" w:rsidRPr="000A67E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F46006" w14:textId="77777777" w:rsidR="00A06425" w:rsidRPr="002D130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814A351" w14:textId="77777777" w:rsidR="00A06425" w:rsidRPr="002D1309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CA2BCC" w14:textId="77777777" w:rsidR="00A06425" w:rsidRPr="000A67E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536" w:type="dxa"/>
            <w:vAlign w:val="center"/>
          </w:tcPr>
          <w:p w14:paraId="18FF14FE" w14:textId="77777777" w:rsidR="00A06425" w:rsidRPr="000A67E3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C6204" w:rsidRPr="000A67E3" w14:paraId="2C8F8591" w14:textId="77777777" w:rsidTr="00231D61">
        <w:tc>
          <w:tcPr>
            <w:tcW w:w="704" w:type="dxa"/>
            <w:shd w:val="clear" w:color="auto" w:fill="auto"/>
            <w:vAlign w:val="center"/>
          </w:tcPr>
          <w:p w14:paraId="670371A0" w14:textId="77777777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2AFABE" w14:textId="61468C65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208EA" w14:textId="6ED5600F" w:rsidR="001C6204" w:rsidRPr="002D1309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>Informacje ogólne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37CD432" w14:textId="1D990682" w:rsidR="001C6204" w:rsidRPr="002D1309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Jako źródło finansowania projektu została podana </w:t>
            </w:r>
            <w:r w:rsidRPr="002D13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27</w:t>
            </w: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 budżetu państwa. Konieczne jest zweryfikowanie poprawności zapisu.</w:t>
            </w:r>
          </w:p>
        </w:tc>
        <w:tc>
          <w:tcPr>
            <w:tcW w:w="2694" w:type="dxa"/>
            <w:shd w:val="clear" w:color="auto" w:fill="auto"/>
          </w:tcPr>
          <w:p w14:paraId="76E55E2C" w14:textId="77FA7786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  <w:vAlign w:val="center"/>
          </w:tcPr>
          <w:p w14:paraId="585AC049" w14:textId="22F6DC7B" w:rsidR="001C6204" w:rsidRPr="000A67E3" w:rsidRDefault="00BC173A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Zgodnie z informacją z CPPC oraz KRMC, należy wpisać cześć 27 budżetu państwa</w:t>
            </w:r>
          </w:p>
        </w:tc>
      </w:tr>
      <w:tr w:rsidR="001C6204" w:rsidRPr="000A67E3" w14:paraId="09B1B51D" w14:textId="77777777" w:rsidTr="00231D61">
        <w:tc>
          <w:tcPr>
            <w:tcW w:w="704" w:type="dxa"/>
            <w:shd w:val="clear" w:color="auto" w:fill="auto"/>
            <w:vAlign w:val="center"/>
          </w:tcPr>
          <w:p w14:paraId="2D3AF1C9" w14:textId="77777777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A8423" w14:textId="525E56F0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8C1493" w14:textId="083A11BA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A3BBC43" w14:textId="316FE049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Jako termin pomiaru wartości docelowej KPI 6 </w:t>
            </w:r>
            <w:r w:rsidRPr="000A67E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(„Użytkownicy nowych i zmodernizowanych publicznych usług, produktów i procesów cyfrowych</w:t>
            </w: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”) podano </w:t>
            </w:r>
            <w:r w:rsidRPr="000A67E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wrzesień 2028 r</w:t>
            </w: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., czyli datę zakończenia rzeczowej realizacji projektu.</w:t>
            </w:r>
          </w:p>
          <w:p w14:paraId="4BA7B51D" w14:textId="1B8D9267" w:rsidR="001C6204" w:rsidRPr="002D1309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>Konieczne jest zweryfikowanie poprawności daty pomiaru wartości docelowej wskaźnika.</w:t>
            </w:r>
          </w:p>
          <w:p w14:paraId="08FE076C" w14:textId="6C7B2783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 Jest to wskaźnik rezultatu, na realizację którego beneficjent ma czas od dnia rozpoczęcia realizacji projektu do 12 miesięcy po zakończeniu rzeczowej realizacji projektu.</w:t>
            </w: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14:paraId="146F80AC" w14:textId="42158C3C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  <w:vAlign w:val="center"/>
          </w:tcPr>
          <w:p w14:paraId="14A7F013" w14:textId="2D39E8A6" w:rsidR="001C6204" w:rsidRPr="000A67E3" w:rsidRDefault="007B21C1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uwzględniona, zmiana wprowadzona </w:t>
            </w:r>
            <w:r w:rsidR="004A0E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</w:t>
            </w:r>
            <w:r w:rsidR="004A0E5A" w:rsidRPr="00CB25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09.2028 na </w:t>
            </w:r>
            <w:r w:rsidR="00E224D0" w:rsidRPr="00CB2568">
              <w:rPr>
                <w:rFonts w:asciiTheme="minorHAnsi" w:hAnsiTheme="minorHAnsi" w:cstheme="minorHAnsi"/>
                <w:bCs/>
                <w:sz w:val="22"/>
                <w:szCs w:val="22"/>
              </w:rPr>
              <w:t>09.2029</w:t>
            </w:r>
          </w:p>
        </w:tc>
      </w:tr>
      <w:tr w:rsidR="001C6204" w:rsidRPr="000A67E3" w14:paraId="14F34E84" w14:textId="77777777" w:rsidTr="00231D61">
        <w:tc>
          <w:tcPr>
            <w:tcW w:w="704" w:type="dxa"/>
            <w:shd w:val="clear" w:color="auto" w:fill="auto"/>
            <w:vAlign w:val="center"/>
          </w:tcPr>
          <w:p w14:paraId="484A0393" w14:textId="77777777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A77EFFF" w14:textId="4E98C43F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463F026C" w14:textId="55AD7A4E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5103" w:type="dxa"/>
            <w:shd w:val="clear" w:color="auto" w:fill="auto"/>
          </w:tcPr>
          <w:p w14:paraId="6AC402BB" w14:textId="77777777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wykazie produktów końcowych projektu znalazła się „Dokumentacja integracyjna dla schematu Lokalnych Systemów Informatycznych”.</w:t>
            </w:r>
          </w:p>
          <w:p w14:paraId="305477C5" w14:textId="608FB564" w:rsidR="001C6204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Opis założeń nie wyjaśnia, czym są „Lokalne Systemy Informatyczne”</w:t>
            </w:r>
            <w:r w:rsidR="002D130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BFE6A81" w14:textId="08607DC8" w:rsidR="001C6204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>Należy zachować spójność produktów końcowych z Widokiem kooperacji w części 7.1 z zakresie wykazanych tam system</w:t>
            </w:r>
            <w:r w:rsidR="002D1309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 współpracujących.</w:t>
            </w:r>
          </w:p>
          <w:p w14:paraId="7A4CBB94" w14:textId="0456C9C3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Należy przeformułować nazwę produktu aby jasnym było, do czego się on odnosi, albo w części 1.1 lub 1.2 wyjaśnić, czym są Lokalne Systemy Informatyczne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6CC50E81" w14:textId="6CA78404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  <w:vAlign w:val="center"/>
          </w:tcPr>
          <w:p w14:paraId="5969AFFA" w14:textId="77777777" w:rsidR="001C6204" w:rsidRDefault="004A0E5A" w:rsidP="001C62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uwzględniona, zmiana wprowadzona zgodnie z </w:t>
            </w:r>
            <w:r w:rsidR="00C92832">
              <w:rPr>
                <w:rFonts w:asciiTheme="minorHAnsi" w:hAnsiTheme="minorHAnsi" w:cstheme="minorHAnsi"/>
                <w:b/>
                <w:sz w:val="22"/>
                <w:szCs w:val="22"/>
              </w:rPr>
              <w:t>wskazaniem</w:t>
            </w:r>
            <w:r w:rsidR="00E224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 grafice 7.1</w:t>
            </w:r>
          </w:p>
          <w:p w14:paraId="5ECA60E0" w14:textId="37B9FED5" w:rsidR="008760B9" w:rsidRPr="00CB2568" w:rsidRDefault="004B503E" w:rsidP="001C620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B2568">
              <w:rPr>
                <w:rFonts w:asciiTheme="minorHAnsi" w:hAnsiTheme="minorHAnsi" w:cstheme="minorHAnsi"/>
                <w:bCs/>
                <w:sz w:val="22"/>
                <w:szCs w:val="22"/>
              </w:rPr>
              <w:t>Zmienion</w:t>
            </w:r>
            <w:r w:rsidR="00CB2568" w:rsidRPr="00CB25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 nazwę </w:t>
            </w:r>
            <w:r w:rsidR="008760B9" w:rsidRPr="00CB2568">
              <w:rPr>
                <w:rFonts w:asciiTheme="minorHAnsi" w:hAnsiTheme="minorHAnsi" w:cstheme="minorHAnsi"/>
                <w:bCs/>
                <w:sz w:val="22"/>
                <w:szCs w:val="22"/>
              </w:rPr>
              <w:t>produktu</w:t>
            </w:r>
            <w:r w:rsidR="00CB2568" w:rsidRPr="00CB25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</w:t>
            </w:r>
            <w:r w:rsidR="008760B9" w:rsidRPr="00CB256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„Dokumentacja mechanizmów integracji systemów NCBR, OSF, Nawa z platformą e-Granty</w:t>
            </w:r>
            <w:r w:rsidR="00CB2568" w:rsidRPr="00CB2568">
              <w:rPr>
                <w:rFonts w:asciiTheme="minorHAnsi" w:hAnsiTheme="minorHAnsi" w:cstheme="minorHAnsi"/>
                <w:bCs/>
                <w:sz w:val="22"/>
                <w:szCs w:val="22"/>
              </w:rPr>
              <w:t>”</w:t>
            </w:r>
          </w:p>
        </w:tc>
      </w:tr>
      <w:tr w:rsidR="001C6204" w:rsidRPr="000A67E3" w14:paraId="119D413D" w14:textId="77777777" w:rsidTr="00231D61">
        <w:tc>
          <w:tcPr>
            <w:tcW w:w="704" w:type="dxa"/>
            <w:shd w:val="clear" w:color="auto" w:fill="auto"/>
          </w:tcPr>
          <w:p w14:paraId="0991A9C5" w14:textId="51A54094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86802119"/>
          </w:p>
        </w:tc>
        <w:tc>
          <w:tcPr>
            <w:tcW w:w="992" w:type="dxa"/>
            <w:shd w:val="clear" w:color="auto" w:fill="auto"/>
          </w:tcPr>
          <w:p w14:paraId="342AB13A" w14:textId="41B4A33F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64DDBC8F" w14:textId="76D7CBFF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5103" w:type="dxa"/>
            <w:shd w:val="clear" w:color="auto" w:fill="auto"/>
          </w:tcPr>
          <w:p w14:paraId="49FFB41C" w14:textId="6201ED21" w:rsidR="001C6204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Jednym z produktów projektu jest zmodyfikowany system NCBR. Nie jest natomiast jasne, czego dotyczy umieszczony po tym wskazaniu komentarz, odwołujący się bardzo ogólnie do „komplementarnych modułów e-usług”.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17C4BA" w14:textId="48CD1139" w:rsidR="001C6204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sekcji „Produkty końcowe projektu” nie należy wymieniać e-usług, które powinny być wykazane w części 2.2, ani modułów systemu, które powinny być zaprezentowane w części 7.2.</w:t>
            </w:r>
          </w:p>
          <w:p w14:paraId="2997A686" w14:textId="35B6A6FD" w:rsidR="001C6204" w:rsidRPr="000A67E3" w:rsidRDefault="001C6204" w:rsidP="001C6204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373FED80">
              <w:rPr>
                <w:rFonts w:asciiTheme="minorHAnsi" w:hAnsiTheme="minorHAnsi" w:cstheme="minorBidi"/>
                <w:sz w:val="22"/>
                <w:szCs w:val="22"/>
              </w:rPr>
              <w:t>W związku z powyższym należy usunąć komentarz do produktu końcowego, zrewidować kompletność informacji wykazanych w części 2.2 i 7.2. i ewentualnie dokonać ich uzupełnień.</w:t>
            </w:r>
          </w:p>
        </w:tc>
        <w:tc>
          <w:tcPr>
            <w:tcW w:w="2694" w:type="dxa"/>
            <w:shd w:val="clear" w:color="auto" w:fill="auto"/>
          </w:tcPr>
          <w:p w14:paraId="39DC1DB9" w14:textId="6BE11689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</w:tcPr>
          <w:p w14:paraId="4C6D2124" w14:textId="33218862" w:rsidR="001C6204" w:rsidRPr="000A67E3" w:rsidRDefault="00C92832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uwzględniona, zmiana wprowadzona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PKP:</w:t>
            </w:r>
            <w:r w:rsidR="00E224D0">
              <w:rPr>
                <w:rFonts w:asciiTheme="minorHAnsi" w:hAnsiTheme="minorHAnsi" w:cstheme="minorHAnsi"/>
                <w:sz w:val="22"/>
                <w:szCs w:val="22"/>
              </w:rPr>
              <w:t xml:space="preserve"> Zmodyfikowany system NCBR</w:t>
            </w:r>
          </w:p>
        </w:tc>
      </w:tr>
      <w:bookmarkEnd w:id="0"/>
      <w:tr w:rsidR="001C6204" w:rsidRPr="000A67E3" w14:paraId="498C2137" w14:textId="77777777" w:rsidTr="00231D61">
        <w:tc>
          <w:tcPr>
            <w:tcW w:w="704" w:type="dxa"/>
            <w:shd w:val="clear" w:color="auto" w:fill="auto"/>
          </w:tcPr>
          <w:p w14:paraId="79F47DAE" w14:textId="4BAB5D69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3867A8B" w14:textId="7A74946A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4917E390" w14:textId="656EA3DC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5103" w:type="dxa"/>
            <w:shd w:val="clear" w:color="auto" w:fill="auto"/>
          </w:tcPr>
          <w:p w14:paraId="3481E694" w14:textId="7B99E16D" w:rsidR="001C6204" w:rsidRPr="002D1309" w:rsidRDefault="002D1309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</w:t>
            </w:r>
            <w:r w:rsidR="001C6204" w:rsidRPr="002D1309">
              <w:rPr>
                <w:rFonts w:asciiTheme="minorHAnsi" w:hAnsiTheme="minorHAnsi" w:cstheme="minorHAnsi"/>
                <w:sz w:val="22"/>
                <w:szCs w:val="22"/>
              </w:rPr>
              <w:t>zupełni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1C6204" w:rsidRPr="002D1309">
              <w:rPr>
                <w:rFonts w:asciiTheme="minorHAnsi" w:hAnsiTheme="minorHAnsi" w:cstheme="minorHAnsi"/>
                <w:sz w:val="22"/>
                <w:szCs w:val="22"/>
              </w:rPr>
              <w:t xml:space="preserve"> wykaz o kamień milowy, którego osiągnięcie wynika z wdrożenia modyfikacji systemu NCBR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76777861" w14:textId="3B84F1A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</w:tcPr>
          <w:p w14:paraId="60521F6A" w14:textId="101A8F5F" w:rsidR="001C6204" w:rsidRPr="000A67E3" w:rsidRDefault="00C92832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86802163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uwzględniona, zmiana wprowadzona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KM: </w:t>
            </w:r>
            <w:r w:rsidR="00E224D0">
              <w:rPr>
                <w:rFonts w:asciiTheme="minorHAnsi" w:hAnsiTheme="minorHAnsi" w:cstheme="minorHAnsi"/>
                <w:sz w:val="22"/>
                <w:szCs w:val="22"/>
              </w:rPr>
              <w:t>Wdrożona modyfikacja systemu NCBR</w:t>
            </w:r>
            <w:bookmarkEnd w:id="1"/>
            <w:r w:rsidR="00E224D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31D61">
              <w:rPr>
                <w:rFonts w:asciiTheme="minorHAnsi" w:hAnsiTheme="minorHAnsi" w:cstheme="minorHAnsi"/>
                <w:sz w:val="22"/>
                <w:szCs w:val="22"/>
              </w:rPr>
              <w:t xml:space="preserve">Z datą </w:t>
            </w:r>
            <w:r w:rsidR="00231D61" w:rsidRPr="00231D61">
              <w:rPr>
                <w:rFonts w:asciiTheme="minorHAnsi" w:hAnsiTheme="minorHAnsi" w:cstheme="minorHAnsi"/>
                <w:sz w:val="22"/>
                <w:szCs w:val="22"/>
              </w:rPr>
              <w:t xml:space="preserve">osiągniecia </w:t>
            </w:r>
            <w:r w:rsidR="00D44CE4" w:rsidRPr="00231D61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  <w:r w:rsidR="00E224D0" w:rsidRPr="00231D61">
              <w:rPr>
                <w:rFonts w:asciiTheme="minorHAnsi" w:hAnsiTheme="minorHAnsi" w:cstheme="minorHAnsi"/>
                <w:sz w:val="22"/>
                <w:szCs w:val="22"/>
              </w:rPr>
              <w:t>05.2028</w:t>
            </w:r>
          </w:p>
        </w:tc>
      </w:tr>
      <w:tr w:rsidR="001C6204" w:rsidRPr="000A67E3" w14:paraId="3B2C9239" w14:textId="77777777" w:rsidTr="00231D61">
        <w:tc>
          <w:tcPr>
            <w:tcW w:w="704" w:type="dxa"/>
            <w:shd w:val="clear" w:color="auto" w:fill="auto"/>
          </w:tcPr>
          <w:p w14:paraId="58DC8EDC" w14:textId="082B515A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06175A0" w14:textId="6AD60463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518FB945" w14:textId="3ADE9BEC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4.3 Koszty ogólne utrzymania wraz ze sposobem finansowania</w:t>
            </w:r>
          </w:p>
          <w:p w14:paraId="55EA3D96" w14:textId="11C375F1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(okres 5 lat)</w:t>
            </w:r>
          </w:p>
        </w:tc>
        <w:tc>
          <w:tcPr>
            <w:tcW w:w="5103" w:type="dxa"/>
            <w:shd w:val="clear" w:color="auto" w:fill="auto"/>
          </w:tcPr>
          <w:p w14:paraId="3242ED4B" w14:textId="77777777" w:rsidR="001C6204" w:rsidRPr="000A67E3" w:rsidRDefault="001C6204" w:rsidP="001C6204">
            <w:pPr>
              <w:rPr>
                <w:rFonts w:ascii="Calibri" w:hAnsi="Calibri" w:cs="Calibr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2028 r.</w:t>
            </w:r>
            <w:r w:rsidRPr="000A67E3">
              <w:rPr>
                <w:rFonts w:ascii="Calibri" w:hAnsi="Calibri" w:cs="Calibri"/>
                <w:sz w:val="22"/>
                <w:szCs w:val="22"/>
              </w:rPr>
              <w:t xml:space="preserve"> obowiązek utrzymania odnosi się jedynie do 3 miesięcy. </w:t>
            </w:r>
          </w:p>
          <w:p w14:paraId="164981C1" w14:textId="16B5ECDC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="Calibri" w:hAnsi="Calibri" w:cs="Calibri"/>
                <w:sz w:val="22"/>
                <w:szCs w:val="22"/>
              </w:rPr>
              <w:t>Wykazano nieproporcjonalnie wysoki koszt utrzymania przypisany do niepełnego roku 2028, wyższy niż dla kolejnych lat, gdzie utrzymanie odnosi się do pełnych 12 miesięcy.</w:t>
            </w:r>
          </w:p>
        </w:tc>
        <w:tc>
          <w:tcPr>
            <w:tcW w:w="2694" w:type="dxa"/>
            <w:shd w:val="clear" w:color="auto" w:fill="auto"/>
          </w:tcPr>
          <w:p w14:paraId="1D038FEC" w14:textId="46C18DCA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</w:tcPr>
          <w:p w14:paraId="0DC9C31E" w14:textId="77777777" w:rsidR="001C6204" w:rsidRDefault="00231D61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1D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Wyjaśnienie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9E66539" w14:textId="77777777" w:rsidR="003B4329" w:rsidRDefault="003B4329" w:rsidP="00231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B0F55A" w14:textId="2828FCDC" w:rsidR="00231D61" w:rsidRPr="00231D61" w:rsidRDefault="003B4329" w:rsidP="00231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Wraz z</w:t>
            </w:r>
            <w:r w:rsidR="00231D61" w:rsidRPr="00231D61">
              <w:rPr>
                <w:rFonts w:asciiTheme="minorHAnsi" w:hAnsiTheme="minorHAnsi" w:cstheme="minorHAnsi"/>
                <w:sz w:val="22"/>
                <w:szCs w:val="22"/>
              </w:rPr>
              <w:t xml:space="preserve"> zakończeniem projektu z 30.09.2028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 w:rsidR="00231D61" w:rsidRPr="00231D61">
              <w:rPr>
                <w:rFonts w:asciiTheme="minorHAnsi" w:hAnsiTheme="minorHAnsi" w:cstheme="minorHAnsi"/>
                <w:sz w:val="22"/>
                <w:szCs w:val="22"/>
              </w:rPr>
              <w:t xml:space="preserve">wygasa </w:t>
            </w:r>
            <w:proofErr w:type="spellStart"/>
            <w:r w:rsidR="00231D61" w:rsidRPr="00231D61">
              <w:rPr>
                <w:rFonts w:asciiTheme="minorHAnsi" w:hAnsiTheme="minorHAnsi" w:cstheme="minorHAnsi"/>
                <w:sz w:val="22"/>
                <w:szCs w:val="22"/>
              </w:rPr>
              <w:t>support</w:t>
            </w:r>
            <w:proofErr w:type="spellEnd"/>
            <w:r w:rsidR="00231D61" w:rsidRPr="00231D61">
              <w:rPr>
                <w:rFonts w:asciiTheme="minorHAnsi" w:hAnsiTheme="minorHAnsi" w:cstheme="minorHAnsi"/>
                <w:sz w:val="22"/>
                <w:szCs w:val="22"/>
              </w:rPr>
              <w:t xml:space="preserve"> infrastruktury serwerowej oraz wygasają licencje niezbędne do utrzymania platformy e-Granty. Wobec powyższego wraz z rozpoczęciem fazy utrzymania projektu niezbędne jest odnowienie </w:t>
            </w:r>
            <w:proofErr w:type="spellStart"/>
            <w:r w:rsidR="00231D61" w:rsidRPr="00231D61">
              <w:rPr>
                <w:rFonts w:asciiTheme="minorHAnsi" w:hAnsiTheme="minorHAnsi" w:cstheme="minorHAnsi"/>
                <w:sz w:val="22"/>
                <w:szCs w:val="22"/>
              </w:rPr>
              <w:t>supportu</w:t>
            </w:r>
            <w:proofErr w:type="spellEnd"/>
            <w:r w:rsidR="00231D61" w:rsidRPr="00231D61">
              <w:rPr>
                <w:rFonts w:asciiTheme="minorHAnsi" w:hAnsiTheme="minorHAnsi" w:cstheme="minorHAnsi"/>
                <w:sz w:val="22"/>
                <w:szCs w:val="22"/>
              </w:rPr>
              <w:t xml:space="preserve"> infrastruktury wraz z ewentualną modernizacją / rozbudową sprzętu serwerowego i odnowienie niezbędnych licencji. </w:t>
            </w:r>
          </w:p>
          <w:p w14:paraId="39C17641" w14:textId="77777777" w:rsidR="00231D61" w:rsidRPr="00231D61" w:rsidRDefault="00231D61" w:rsidP="00231D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1D61">
              <w:rPr>
                <w:rFonts w:asciiTheme="minorHAnsi" w:hAnsiTheme="minorHAnsi" w:cstheme="minorHAnsi"/>
                <w:sz w:val="22"/>
                <w:szCs w:val="22"/>
              </w:rPr>
              <w:t xml:space="preserve">Koszt wyliczony dla 2028 r. został przeanalizowany i przeliczony ponownie. Koszt odnowienia niezbędnych licencji stanowi 53% kosztu utrzymania przewidzianego na 2028, natomiast koszt odnowienia </w:t>
            </w:r>
            <w:proofErr w:type="spellStart"/>
            <w:r w:rsidRPr="00231D61">
              <w:rPr>
                <w:rFonts w:asciiTheme="minorHAnsi" w:hAnsiTheme="minorHAnsi" w:cstheme="minorHAnsi"/>
                <w:sz w:val="22"/>
                <w:szCs w:val="22"/>
              </w:rPr>
              <w:t>supportu</w:t>
            </w:r>
            <w:proofErr w:type="spellEnd"/>
            <w:r w:rsidRPr="00231D61">
              <w:rPr>
                <w:rFonts w:asciiTheme="minorHAnsi" w:hAnsiTheme="minorHAnsi" w:cstheme="minorHAnsi"/>
                <w:sz w:val="22"/>
                <w:szCs w:val="22"/>
              </w:rPr>
              <w:t xml:space="preserve"> infrastruktury stanowi 26%. Koszt odnowienia suportu infrastruktury zaplanowano jako 3-letni koszt dla całego 5-letniego okresu utrzymania oraz wybranych licencji zaplanowano jako jednorazowy koszt dla całego 5-letniego okresu utrzymania (koszt ten stanowi ok 44% całego kosztu roku 2028).</w:t>
            </w:r>
          </w:p>
          <w:p w14:paraId="2CB51D2A" w14:textId="512684F8" w:rsidR="00231D61" w:rsidRPr="000A67E3" w:rsidRDefault="00231D61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6204" w:rsidRPr="000A67E3" w14:paraId="5D78064B" w14:textId="77777777" w:rsidTr="00231D61">
        <w:tc>
          <w:tcPr>
            <w:tcW w:w="704" w:type="dxa"/>
            <w:shd w:val="clear" w:color="auto" w:fill="auto"/>
          </w:tcPr>
          <w:p w14:paraId="6A4C3A42" w14:textId="77777777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963E686" w14:textId="2F84474C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588F4F69" w14:textId="51D324E2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5103" w:type="dxa"/>
            <w:shd w:val="clear" w:color="auto" w:fill="auto"/>
          </w:tcPr>
          <w:p w14:paraId="40727204" w14:textId="2A017FDB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(dot. pozycji nr. 9 w tabeli „Lista systemów wykorzystywanych w projekcie”)</w:t>
            </w:r>
          </w:p>
          <w:p w14:paraId="52EEBAAC" w14:textId="47E22DDC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Status systemu EZD RP wykazany w tabeli nie jest zgodny ze statusem wynikającym z grafiki 7.1.</w:t>
            </w:r>
          </w:p>
          <w:p w14:paraId="0CE659D9" w14:textId="6EF736F1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Widok kooperacji wskazuje że jest to system istniejący, wskazanie w tabeli to „Planowany”.  Wymagan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 jest spójność danych.</w:t>
            </w:r>
          </w:p>
        </w:tc>
        <w:tc>
          <w:tcPr>
            <w:tcW w:w="2694" w:type="dxa"/>
            <w:shd w:val="clear" w:color="auto" w:fill="auto"/>
          </w:tcPr>
          <w:p w14:paraId="7C11801E" w14:textId="03C9B2A5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</w:tcPr>
          <w:p w14:paraId="2BC3BB76" w14:textId="77777777" w:rsidR="001C6204" w:rsidRDefault="00231D61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uwzględniona, zmiana wprowadzona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zmieniono</w:t>
            </w:r>
            <w:r w:rsidR="00E224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678CA">
              <w:rPr>
                <w:rFonts w:asciiTheme="minorHAnsi" w:hAnsiTheme="minorHAnsi" w:cstheme="minorHAnsi"/>
                <w:sz w:val="22"/>
                <w:szCs w:val="22"/>
              </w:rPr>
              <w:t xml:space="preserve">w Liście systemów </w:t>
            </w:r>
            <w:r w:rsidR="00E224D0">
              <w:rPr>
                <w:rFonts w:asciiTheme="minorHAnsi" w:hAnsiTheme="minorHAnsi" w:cstheme="minorHAnsi"/>
                <w:sz w:val="22"/>
                <w:szCs w:val="22"/>
              </w:rPr>
              <w:t xml:space="preserve">na </w:t>
            </w:r>
            <w:r w:rsidR="00E224D0" w:rsidRPr="009678CA">
              <w:rPr>
                <w:rFonts w:asciiTheme="minorHAnsi" w:hAnsiTheme="minorHAnsi" w:cstheme="minorHAnsi"/>
                <w:sz w:val="22"/>
                <w:szCs w:val="22"/>
              </w:rPr>
              <w:t>istniejący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zgodnie</w:t>
            </w:r>
            <w:r w:rsidR="009678CA">
              <w:rPr>
                <w:rFonts w:asciiTheme="minorHAnsi" w:hAnsiTheme="minorHAnsi" w:cstheme="minorHAnsi"/>
                <w:sz w:val="22"/>
                <w:szCs w:val="22"/>
              </w:rPr>
              <w:t xml:space="preserve"> z grafiką 7.1</w:t>
            </w:r>
          </w:p>
          <w:p w14:paraId="466CF822" w14:textId="6379F9DA" w:rsidR="00462D6E" w:rsidRPr="000A67E3" w:rsidRDefault="00462D6E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 na Istniejący</w:t>
            </w:r>
          </w:p>
        </w:tc>
      </w:tr>
      <w:tr w:rsidR="001C6204" w:rsidRPr="000A67E3" w14:paraId="120192B7" w14:textId="77777777" w:rsidTr="00231D61">
        <w:tc>
          <w:tcPr>
            <w:tcW w:w="704" w:type="dxa"/>
            <w:shd w:val="clear" w:color="auto" w:fill="auto"/>
          </w:tcPr>
          <w:p w14:paraId="467901D6" w14:textId="77777777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B484F2D" w14:textId="6F210478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1012426C" w14:textId="60B560E7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5103" w:type="dxa"/>
            <w:shd w:val="clear" w:color="auto" w:fill="auto"/>
          </w:tcPr>
          <w:p w14:paraId="2953688B" w14:textId="77777777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(dot. pozycji nr. 14 w tabeli „Lista systemów wykorzystywanych w projekcie”)</w:t>
            </w:r>
          </w:p>
          <w:p w14:paraId="7FDE622D" w14:textId="66EB0190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Status systemu ZSUN Helpdesk wykazany w tabeli nie jest zgodny ze statusem wynikającym z grafiki 7.1.</w:t>
            </w:r>
          </w:p>
          <w:p w14:paraId="2D9B228F" w14:textId="77777777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Widok kooperacji wskazuje że jest to system istniejący, wskazanie w tabeli to „Modyfikowany”.  </w:t>
            </w:r>
          </w:p>
          <w:p w14:paraId="278AF13E" w14:textId="63C8E8E2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Wymagana jest spójność danych.</w:t>
            </w:r>
          </w:p>
        </w:tc>
        <w:tc>
          <w:tcPr>
            <w:tcW w:w="2694" w:type="dxa"/>
            <w:shd w:val="clear" w:color="auto" w:fill="auto"/>
          </w:tcPr>
          <w:p w14:paraId="1855A05B" w14:textId="1FF71569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</w:tcPr>
          <w:p w14:paraId="5EDB6B52" w14:textId="77777777" w:rsidR="001C6204" w:rsidRDefault="009678CA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uwzględniona, zmiana wprowadzona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zmieniono w Liście systemów na </w:t>
            </w:r>
            <w:r w:rsidRPr="009678CA">
              <w:rPr>
                <w:rFonts w:asciiTheme="minorHAnsi" w:hAnsiTheme="minorHAnsi" w:cstheme="minorHAnsi"/>
                <w:sz w:val="22"/>
                <w:szCs w:val="22"/>
              </w:rPr>
              <w:t>istniejący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zgodnie z grafiką 7.1</w:t>
            </w:r>
          </w:p>
          <w:p w14:paraId="27F58BD1" w14:textId="192D834C" w:rsidR="00462D6E" w:rsidRPr="000A67E3" w:rsidRDefault="00462D6E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 na Istniejący</w:t>
            </w:r>
          </w:p>
        </w:tc>
      </w:tr>
      <w:tr w:rsidR="001C6204" w:rsidRPr="000A67E3" w14:paraId="20B7C35B" w14:textId="77777777" w:rsidTr="00231D61">
        <w:tc>
          <w:tcPr>
            <w:tcW w:w="704" w:type="dxa"/>
            <w:shd w:val="clear" w:color="auto" w:fill="auto"/>
          </w:tcPr>
          <w:p w14:paraId="01653196" w14:textId="77777777" w:rsidR="001C6204" w:rsidRPr="000A67E3" w:rsidRDefault="001C6204" w:rsidP="001C6204">
            <w:pPr>
              <w:pStyle w:val="ListParagraph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22C0682" w14:textId="5504D37B" w:rsidR="001C6204" w:rsidRPr="000A67E3" w:rsidRDefault="001C6204" w:rsidP="001C620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0E0279DB" w14:textId="3531FD4F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5103" w:type="dxa"/>
            <w:shd w:val="clear" w:color="auto" w:fill="auto"/>
          </w:tcPr>
          <w:p w14:paraId="59CFA18E" w14:textId="77777777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(dot. pozycji nr. 8 w tabeli „Lista przepływów”)</w:t>
            </w:r>
          </w:p>
          <w:p w14:paraId="0D75A6F8" w14:textId="42608DDA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W tabeli jako System docelowy został wykazany „Moduł Centralnego Logowania”.</w:t>
            </w:r>
          </w:p>
          <w:p w14:paraId="75933E86" w14:textId="0D2ECBF9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 xml:space="preserve">Widok kooperacji i Lista systemów wykorzystywanych w projekcie prezentują natomiast „System Centralnego Logowania”.  </w:t>
            </w:r>
          </w:p>
          <w:p w14:paraId="10097042" w14:textId="145FA39F" w:rsidR="001C6204" w:rsidRPr="000A67E3" w:rsidRDefault="001C6204" w:rsidP="001C62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67E3">
              <w:rPr>
                <w:rFonts w:asciiTheme="minorHAnsi" w:hAnsiTheme="minorHAnsi" w:cstheme="minorHAnsi"/>
                <w:sz w:val="22"/>
                <w:szCs w:val="22"/>
              </w:rPr>
              <w:t>Należy uspójnić nazewnictwo (System zamiast Modułu).</w:t>
            </w:r>
          </w:p>
        </w:tc>
        <w:tc>
          <w:tcPr>
            <w:tcW w:w="2694" w:type="dxa"/>
            <w:shd w:val="clear" w:color="auto" w:fill="auto"/>
          </w:tcPr>
          <w:p w14:paraId="55245DD1" w14:textId="5E985139" w:rsidR="001C6204" w:rsidRPr="000A67E3" w:rsidRDefault="001C6204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C70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536" w:type="dxa"/>
          </w:tcPr>
          <w:p w14:paraId="6F300835" w14:textId="526ACC0B" w:rsidR="001C6204" w:rsidRPr="000A67E3" w:rsidRDefault="009678CA" w:rsidP="001C6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Uwaga uwzględniona, zmiana wprowadzona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zmieniono w Liście przepływów na System </w:t>
            </w:r>
            <w:r w:rsidR="003B4329">
              <w:rPr>
                <w:rFonts w:asciiTheme="minorHAnsi" w:hAnsiTheme="minorHAnsi" w:cstheme="minorHAnsi"/>
                <w:sz w:val="22"/>
                <w:szCs w:val="22"/>
              </w:rPr>
              <w:t>Centralnego Logowania</w:t>
            </w:r>
          </w:p>
        </w:tc>
      </w:tr>
    </w:tbl>
    <w:p w14:paraId="37F276DD" w14:textId="77777777" w:rsidR="00C64B1B" w:rsidRPr="000A67E3" w:rsidRDefault="00C64B1B" w:rsidP="00C64B1B">
      <w:pPr>
        <w:jc w:val="center"/>
      </w:pPr>
    </w:p>
    <w:sectPr w:rsidR="00C64B1B" w:rsidRPr="000A67E3" w:rsidSect="00A06425">
      <w:foot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34F03" w14:textId="77777777" w:rsidR="00222E37" w:rsidRDefault="00222E37" w:rsidP="00041713">
      <w:r>
        <w:separator/>
      </w:r>
    </w:p>
  </w:endnote>
  <w:endnote w:type="continuationSeparator" w:id="0">
    <w:p w14:paraId="5AAC6AD4" w14:textId="77777777" w:rsidR="00222E37" w:rsidRDefault="00222E37" w:rsidP="00041713">
      <w:r>
        <w:continuationSeparator/>
      </w:r>
    </w:p>
  </w:endnote>
  <w:endnote w:type="continuationNotice" w:id="1">
    <w:p w14:paraId="2C2D5B16" w14:textId="77777777" w:rsidR="00222E37" w:rsidRDefault="00222E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6978836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Theme="minorHAnsi" w:hAnsiTheme="minorHAnsi" w:cstheme="minorBid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991B24" w14:textId="0246F748" w:rsidR="002B7466" w:rsidRDefault="002B7466">
            <w:pPr>
              <w:pStyle w:val="Footer"/>
              <w:jc w:val="right"/>
            </w:pPr>
            <w:r w:rsidRPr="002B7466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2B7466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B61FF46" w14:textId="77777777" w:rsidR="00041713" w:rsidRDefault="000417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F214E" w14:textId="77777777" w:rsidR="00222E37" w:rsidRDefault="00222E37" w:rsidP="00041713">
      <w:r>
        <w:separator/>
      </w:r>
    </w:p>
  </w:footnote>
  <w:footnote w:type="continuationSeparator" w:id="0">
    <w:p w14:paraId="157775AA" w14:textId="77777777" w:rsidR="00222E37" w:rsidRDefault="00222E37" w:rsidP="00041713">
      <w:r>
        <w:continuationSeparator/>
      </w:r>
    </w:p>
  </w:footnote>
  <w:footnote w:type="continuationNotice" w:id="1">
    <w:p w14:paraId="7A7A7DB5" w14:textId="77777777" w:rsidR="00222E37" w:rsidRDefault="00222E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A67D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5199C"/>
    <w:multiLevelType w:val="hybridMultilevel"/>
    <w:tmpl w:val="7CD0B5F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F4BD1"/>
    <w:multiLevelType w:val="hybridMultilevel"/>
    <w:tmpl w:val="8B7A5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A3420"/>
    <w:multiLevelType w:val="hybridMultilevel"/>
    <w:tmpl w:val="8924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6578F"/>
    <w:multiLevelType w:val="hybridMultilevel"/>
    <w:tmpl w:val="BBA07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B046A"/>
    <w:multiLevelType w:val="hybridMultilevel"/>
    <w:tmpl w:val="179AC6BA"/>
    <w:lvl w:ilvl="0" w:tplc="A694F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C056E0"/>
    <w:multiLevelType w:val="hybridMultilevel"/>
    <w:tmpl w:val="1C00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B76CF9"/>
    <w:multiLevelType w:val="hybridMultilevel"/>
    <w:tmpl w:val="BEE6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22DE4"/>
    <w:multiLevelType w:val="hybridMultilevel"/>
    <w:tmpl w:val="C2FA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127302">
    <w:abstractNumId w:val="3"/>
  </w:num>
  <w:num w:numId="2" w16cid:durableId="233975750">
    <w:abstractNumId w:val="2"/>
  </w:num>
  <w:num w:numId="3" w16cid:durableId="1798796954">
    <w:abstractNumId w:val="6"/>
  </w:num>
  <w:num w:numId="4" w16cid:durableId="466509005">
    <w:abstractNumId w:val="9"/>
  </w:num>
  <w:num w:numId="5" w16cid:durableId="657347435">
    <w:abstractNumId w:val="10"/>
  </w:num>
  <w:num w:numId="6" w16cid:durableId="36586580">
    <w:abstractNumId w:val="1"/>
  </w:num>
  <w:num w:numId="7" w16cid:durableId="560215765">
    <w:abstractNumId w:val="4"/>
  </w:num>
  <w:num w:numId="8" w16cid:durableId="1820346501">
    <w:abstractNumId w:val="7"/>
  </w:num>
  <w:num w:numId="9" w16cid:durableId="470175785">
    <w:abstractNumId w:val="8"/>
  </w:num>
  <w:num w:numId="10" w16cid:durableId="896162882">
    <w:abstractNumId w:val="5"/>
  </w:num>
  <w:num w:numId="11" w16cid:durableId="1587496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2A0E"/>
    <w:rsid w:val="00024A63"/>
    <w:rsid w:val="00034258"/>
    <w:rsid w:val="00041713"/>
    <w:rsid w:val="00072C54"/>
    <w:rsid w:val="0009579B"/>
    <w:rsid w:val="000A6691"/>
    <w:rsid w:val="000A67E3"/>
    <w:rsid w:val="000C648F"/>
    <w:rsid w:val="000F2033"/>
    <w:rsid w:val="00140BE8"/>
    <w:rsid w:val="0015438A"/>
    <w:rsid w:val="00165116"/>
    <w:rsid w:val="00174112"/>
    <w:rsid w:val="0019648E"/>
    <w:rsid w:val="001C6204"/>
    <w:rsid w:val="001C68BB"/>
    <w:rsid w:val="001D5705"/>
    <w:rsid w:val="001D7153"/>
    <w:rsid w:val="001E04FC"/>
    <w:rsid w:val="00220ED5"/>
    <w:rsid w:val="00222E37"/>
    <w:rsid w:val="00227A8C"/>
    <w:rsid w:val="00231D61"/>
    <w:rsid w:val="002715B2"/>
    <w:rsid w:val="002944B3"/>
    <w:rsid w:val="002A228D"/>
    <w:rsid w:val="002A4EC1"/>
    <w:rsid w:val="002A5110"/>
    <w:rsid w:val="002B7466"/>
    <w:rsid w:val="002D1309"/>
    <w:rsid w:val="003124D1"/>
    <w:rsid w:val="003216BC"/>
    <w:rsid w:val="00326140"/>
    <w:rsid w:val="0034030A"/>
    <w:rsid w:val="0035460C"/>
    <w:rsid w:val="003B4105"/>
    <w:rsid w:val="003B4329"/>
    <w:rsid w:val="003B7F0C"/>
    <w:rsid w:val="003F15A4"/>
    <w:rsid w:val="0043438B"/>
    <w:rsid w:val="004448E2"/>
    <w:rsid w:val="00462D6E"/>
    <w:rsid w:val="00467B0B"/>
    <w:rsid w:val="00474B3C"/>
    <w:rsid w:val="004A0E5A"/>
    <w:rsid w:val="004B503E"/>
    <w:rsid w:val="004D086F"/>
    <w:rsid w:val="004F2366"/>
    <w:rsid w:val="00501AFB"/>
    <w:rsid w:val="0059266F"/>
    <w:rsid w:val="005A5BF1"/>
    <w:rsid w:val="005F6527"/>
    <w:rsid w:val="00607C7E"/>
    <w:rsid w:val="006705EC"/>
    <w:rsid w:val="00674A65"/>
    <w:rsid w:val="006E16E9"/>
    <w:rsid w:val="006F0900"/>
    <w:rsid w:val="00710A8A"/>
    <w:rsid w:val="00711314"/>
    <w:rsid w:val="007206E8"/>
    <w:rsid w:val="00720F12"/>
    <w:rsid w:val="00752D2D"/>
    <w:rsid w:val="00761170"/>
    <w:rsid w:val="007623EF"/>
    <w:rsid w:val="0079715D"/>
    <w:rsid w:val="007B08A2"/>
    <w:rsid w:val="007B21C1"/>
    <w:rsid w:val="007C08C3"/>
    <w:rsid w:val="008058D3"/>
    <w:rsid w:val="00807385"/>
    <w:rsid w:val="00825618"/>
    <w:rsid w:val="00826411"/>
    <w:rsid w:val="008760B9"/>
    <w:rsid w:val="00877B59"/>
    <w:rsid w:val="008A471B"/>
    <w:rsid w:val="009011B0"/>
    <w:rsid w:val="009167B0"/>
    <w:rsid w:val="0094351B"/>
    <w:rsid w:val="00944932"/>
    <w:rsid w:val="00953743"/>
    <w:rsid w:val="00955A1B"/>
    <w:rsid w:val="0096351E"/>
    <w:rsid w:val="009678CA"/>
    <w:rsid w:val="009A295C"/>
    <w:rsid w:val="009A33D7"/>
    <w:rsid w:val="009A641D"/>
    <w:rsid w:val="009A7A1B"/>
    <w:rsid w:val="009C1273"/>
    <w:rsid w:val="009C2294"/>
    <w:rsid w:val="009C30A4"/>
    <w:rsid w:val="009E1E5B"/>
    <w:rsid w:val="009E5FDB"/>
    <w:rsid w:val="009F61D2"/>
    <w:rsid w:val="00A06425"/>
    <w:rsid w:val="00A32653"/>
    <w:rsid w:val="00A53880"/>
    <w:rsid w:val="00A54236"/>
    <w:rsid w:val="00A71920"/>
    <w:rsid w:val="00A827AD"/>
    <w:rsid w:val="00A87AF3"/>
    <w:rsid w:val="00AC0A87"/>
    <w:rsid w:val="00AC7796"/>
    <w:rsid w:val="00B33F94"/>
    <w:rsid w:val="00B62A05"/>
    <w:rsid w:val="00B826B8"/>
    <w:rsid w:val="00B871B6"/>
    <w:rsid w:val="00BC173A"/>
    <w:rsid w:val="00BE5E56"/>
    <w:rsid w:val="00C05235"/>
    <w:rsid w:val="00C373CA"/>
    <w:rsid w:val="00C37833"/>
    <w:rsid w:val="00C56B3E"/>
    <w:rsid w:val="00C64B1B"/>
    <w:rsid w:val="00C8716C"/>
    <w:rsid w:val="00C92832"/>
    <w:rsid w:val="00CB2568"/>
    <w:rsid w:val="00CD3A58"/>
    <w:rsid w:val="00CD5EB0"/>
    <w:rsid w:val="00CE3D2C"/>
    <w:rsid w:val="00D22B40"/>
    <w:rsid w:val="00D25AF2"/>
    <w:rsid w:val="00D35C40"/>
    <w:rsid w:val="00D44CE4"/>
    <w:rsid w:val="00D50519"/>
    <w:rsid w:val="00D72371"/>
    <w:rsid w:val="00DA2893"/>
    <w:rsid w:val="00E00D18"/>
    <w:rsid w:val="00E14C33"/>
    <w:rsid w:val="00E224D0"/>
    <w:rsid w:val="00E30FA4"/>
    <w:rsid w:val="00E44C1A"/>
    <w:rsid w:val="00E47393"/>
    <w:rsid w:val="00E6436C"/>
    <w:rsid w:val="00E84D65"/>
    <w:rsid w:val="00EA4CBD"/>
    <w:rsid w:val="00EB2362"/>
    <w:rsid w:val="00EC698C"/>
    <w:rsid w:val="00ED6F3F"/>
    <w:rsid w:val="00F71E6B"/>
    <w:rsid w:val="00FB7371"/>
    <w:rsid w:val="00FE0C4A"/>
    <w:rsid w:val="00FE4944"/>
    <w:rsid w:val="00FE57DB"/>
    <w:rsid w:val="00FF0A28"/>
    <w:rsid w:val="00FF75CF"/>
    <w:rsid w:val="24BAF1B6"/>
    <w:rsid w:val="30F91F5C"/>
    <w:rsid w:val="373FE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C18AD7"/>
  <w15:chartTrackingRefBased/>
  <w15:docId w15:val="{BC7D3647-FA55-4D9E-8063-541B4475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1D61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06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642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normalny,Akapit z listą BS,Akapit z listą5,Kolorowa lista — akcent 11,L1,Numerowanie,Preambuła,lp1,List Paragraph_0,Podsis rysunku,Lista XXX,Normalny PDST,HŁ_Bullet1,opis dzialania,K-P_odwolanie,Akapit z listą mon"/>
    <w:basedOn w:val="Normal"/>
    <w:link w:val="ListParagraphChar"/>
    <w:uiPriority w:val="34"/>
    <w:qFormat/>
    <w:rsid w:val="0079715D"/>
    <w:pPr>
      <w:ind w:left="720"/>
      <w:contextualSpacing/>
    </w:pPr>
  </w:style>
  <w:style w:type="paragraph" w:styleId="Header">
    <w:name w:val="header"/>
    <w:basedOn w:val="Normal"/>
    <w:link w:val="HeaderChar"/>
    <w:rsid w:val="000417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4171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417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713"/>
    <w:rPr>
      <w:sz w:val="24"/>
      <w:szCs w:val="24"/>
    </w:rPr>
  </w:style>
  <w:style w:type="character" w:customStyle="1" w:styleId="ListParagraphChar">
    <w:name w:val="List Paragraph Char"/>
    <w:aliases w:val="Akapit normalny Char,Akapit z listą BS Char,Akapit z listą5 Char,Kolorowa lista — akcent 11 Char,L1 Char,Numerowanie Char,Preambuła Char,lp1 Char,List Paragraph_0 Char,Podsis rysunku Char,Lista XXX Char,Normalny PDST Char"/>
    <w:link w:val="ListParagraph"/>
    <w:uiPriority w:val="34"/>
    <w:qFormat/>
    <w:locked/>
    <w:rsid w:val="002B746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9537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374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3743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C6204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CommentSubjectChar">
    <w:name w:val="Comment Subject Char"/>
    <w:basedOn w:val="CommentTextChar"/>
    <w:link w:val="CommentSubject"/>
    <w:rsid w:val="001C6204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5D33B87A00314589C3A149D26C7628" ma:contentTypeVersion="13" ma:contentTypeDescription="Utwórz nowy dokument." ma:contentTypeScope="" ma:versionID="6f02c00bd4d493145eaa50dda8f3573b">
  <xsd:schema xmlns:xsd="http://www.w3.org/2001/XMLSchema" xmlns:xs="http://www.w3.org/2001/XMLSchema" xmlns:p="http://schemas.microsoft.com/office/2006/metadata/properties" xmlns:ns2="1b7decc7-73f6-4b6c-8d86-56e4267a7912" xmlns:ns3="cc148312-2d6f-44df-b6ec-60ec50d06a50" targetNamespace="http://schemas.microsoft.com/office/2006/metadata/properties" ma:root="true" ma:fieldsID="5cb3fa587b34cd9080b40f0f0a1ca60c" ns2:_="" ns3:_="">
    <xsd:import namespace="1b7decc7-73f6-4b6c-8d86-56e4267a7912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7decc7-73f6-4b6c-8d86-56e4267a7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7decc7-73f6-4b6c-8d86-56e4267a7912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E6E-2178-4BD2-B8AB-7C365DC49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7decc7-73f6-4b6c-8d86-56e4267a7912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B367B-62DB-47F8-96AC-745E0534F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A4AAAB-E335-4823-BC0C-1288D151CDE8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1b7decc7-73f6-4b6c-8d86-56e4267a7912"/>
    <ds:schemaRef ds:uri="http://schemas.microsoft.com/office/2006/metadata/properties"/>
    <ds:schemaRef ds:uri="http://schemas.microsoft.com/office/infopath/2007/PartnerControls"/>
    <ds:schemaRef ds:uri="cc148312-2d6f-44df-b6ec-60ec50d06a50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CD096BC-5FD0-46B8-B4AE-46A7B8B2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5214</TotalTime>
  <Pages>1</Pages>
  <Words>850</Words>
  <Characters>4845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Monika Kasprzak</cp:lastModifiedBy>
  <cp:revision>26</cp:revision>
  <dcterms:created xsi:type="dcterms:W3CDTF">2025-01-03T12:52:00Z</dcterms:created>
  <dcterms:modified xsi:type="dcterms:W3CDTF">2025-01-08T16:15:00Z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0x010100635D33B87A00314589C3A149D26C7628</vt:lpwstr>
  </property>
  <property fmtid="{D5CDD505-2E9C-101B-9397-08002B2CF9AE}" pid="3" name="MediaServiceImageTags">
    <vt:lpwstr/>
  </property>
</Properties>
</file>